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C3" w:rsidRPr="00D061C3" w:rsidRDefault="00D061C3" w:rsidP="003A07AE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061C3">
        <w:rPr>
          <w:rFonts w:ascii="Times New Roman" w:eastAsia="Times New Roman" w:hAnsi="Times New Roman" w:cs="Times New Roman"/>
          <w:b/>
          <w:bCs/>
          <w:color w:val="000000"/>
          <w:spacing w:val="69"/>
          <w:lang w:eastAsia="ru-RU"/>
        </w:rPr>
        <w:t>Лекция</w:t>
      </w:r>
      <w:proofErr w:type="gramStart"/>
      <w:r w:rsidRPr="00D061C3">
        <w:rPr>
          <w:rFonts w:ascii="Times New Roman" w:eastAsia="Times New Roman" w:hAnsi="Times New Roman" w:cs="Times New Roman"/>
          <w:b/>
          <w:bCs/>
          <w:color w:val="000000"/>
          <w:spacing w:val="69"/>
          <w:lang w:eastAsia="ru-RU"/>
        </w:rPr>
        <w:t>1</w:t>
      </w:r>
      <w:proofErr w:type="gramEnd"/>
      <w:r w:rsidRPr="00D061C3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.  СТРОЕНИЕ АТОМА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Лекции, которые будут прочитаны в течение данного семестра, помогут Вам разобраться в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 физико-химической сущности  строения и свойств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различных материалов.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Вы узнаете, почему природные и искусственно созданные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материалы имеют различные теплопровод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ность, механические и эксплуатационные свойства, как связаны эти </w:t>
      </w:r>
      <w:r w:rsidRPr="00D061C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свойства друг с другом, как и в каких пределах их можно изме</w:t>
      </w:r>
      <w:r w:rsidRPr="00D061C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нять.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Одно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временно с изучением этих вопросов, вы более глубоко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познакомитесь с физическими и химическими свойствами элемен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тов, информация о которых заложена в периодической системе </w:t>
      </w:r>
      <w:r w:rsidRPr="00D061C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Д.И. Менделеева. Особо отмечу, что строение атомов химиче</w:t>
      </w:r>
      <w:r w:rsidRPr="00D061C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 xml:space="preserve">ских элементов определяет структуру и энергию образуемых </w:t>
      </w:r>
      <w:proofErr w:type="spellStart"/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ими</w:t>
      </w:r>
      <w:r w:rsidR="003A07AE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химических</w:t>
      </w:r>
      <w:proofErr w:type="spellEnd"/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связей, которые, в свою очередь, лежат в основе всего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комплекса свойств веществ и материалов. Лишь опираясь на по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нимание химического взаимодействия атомов, можно управлять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процессами, происходящими в веществах, и получать заданные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рабочие характеристики.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Однако более важной, чем изучение отдельных проблем, изло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женных в лекциях, является предоставляемая 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вам возможность объединить основные положения физики, химии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и прикладных научных направлений (теплофизи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ки, механики) для комплексного понимания взаимодействия ве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ществ и их свойств.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 лекциях главное внимание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уделено фундаментальным основам материалове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дения в связи с тем, что современное материаловедение направлено на получение ма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териалов с заданными характеристиками и служит базой для нау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коемких технологий </w:t>
      </w:r>
      <w:r w:rsidRPr="00D061C3">
        <w:rPr>
          <w:rFonts w:ascii="Times New Roman" w:eastAsia="Times New Roman" w:hAnsi="Times New Roman" w:cs="Times New Roman"/>
          <w:color w:val="000000"/>
          <w:lang w:val="en-US" w:eastAsia="ru-RU"/>
        </w:rPr>
        <w:t>XXI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 века.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Материалом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называется вещество, обладающее необходимым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комплексом свойств, для выполнения заданной функции отдельно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или в совокупности с другими веществами.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Современное материаловедение полностью сложилось как нау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ка во второй половине </w:t>
      </w:r>
      <w:proofErr w:type="gramStart"/>
      <w:r w:rsidRPr="00D061C3">
        <w:rPr>
          <w:rFonts w:ascii="Times New Roman" w:eastAsia="Times New Roman" w:hAnsi="Times New Roman" w:cs="Times New Roman"/>
          <w:color w:val="000000"/>
          <w:lang w:val="en-US" w:eastAsia="ru-RU"/>
        </w:rPr>
        <w:t>XX</w:t>
      </w:r>
      <w:proofErr w:type="gramEnd"/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века, что было связано с быстрым возрастанием роли материалов в развитии техники, тех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нологии и строительства. </w:t>
      </w:r>
      <w:proofErr w:type="gramStart"/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Создание принципиально новых материалов с заданными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свойствами, а на их основе сложнейших конструкций по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зволило человечеству достичь за короткое время небывалых успе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хов в атомной и космической технике, электронике, информацион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ных технологиях, строительстве и т.д.</w:t>
      </w:r>
      <w:proofErr w:type="gramEnd"/>
      <w:r w:rsidRPr="00D061C3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Можно считать, что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материаловедение - 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это раздел научного знания, посвященный свойствам веществ и их направленному изменению с целью получения материалов с заранее заданными рабочими характеристиками. Он опирается на фунда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ментальную базу всех разделов физики, химии, механики и смежных 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дисциплин и включает теоретические основы современных нау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коемких технологий получения, обработки и применения материа</w:t>
      </w:r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лов. Основу материаловедения составляет знание о процессах, про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текающих в материалах под воздействием различных факторов, об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их влиянии на комплекс свойств материала, о способах контроля 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и управления ими. Поэтому материаловедение и технология ма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териалов - взаимосвязанные разделы знания.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Курс материаловедения и технологии строительных мате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риалов служит </w:t>
      </w:r>
      <w:r w:rsidRPr="00D061C3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цели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познания природы и свойств ма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териалов, методов получения материалов с заданными ха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рактеристиками для наиболее эффективного использования в </w:t>
      </w:r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строительстве.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Основные задачи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изучения курса: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- дать понимание физико-химической сущности явлений, происходящих в материалах при воздействии на них различных </w:t>
      </w:r>
      <w:r w:rsidRPr="00D061C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факторов в условиях производства и эксплуатации, и их влияния</w:t>
      </w:r>
      <w:r w:rsid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на свойства материалов;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-    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установить зависимость между химическим составом,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строением и свойствами материалов;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-     </w:t>
      </w: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изучить теоретические основы и практику реализации раз</w:t>
      </w: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личных способов получения и обработки материалов, обеспечи</w:t>
      </w:r>
      <w:r w:rsidRPr="00D061C3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вающих высокую надежность и долговечность строительных конструкций;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-     </w:t>
      </w:r>
      <w:r w:rsidRPr="00D061C3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дать знания об основных группах неме</w:t>
      </w:r>
      <w:r w:rsidRPr="00D061C3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таллических материалов, их свойствах и областях применения.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050" cy="142875"/>
            <wp:effectExtent l="0" t="0" r="0" b="0"/>
            <wp:docPr id="1" name="Рисунок 1" descr="http://www.portal-student.ru/Lstmat1-1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tal-student.ru/Lstmat1-1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1C3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Итак, задача современного материаловедения - получение материалов с заранее заданными свойства</w:t>
      </w:r>
      <w:r w:rsidRPr="00D061C3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softHyphen/>
        <w:t>ми. </w:t>
      </w:r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Свойства материалов определяются химическим составом и структурой, которые являются результатом получения материала и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его 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lastRenderedPageBreak/>
        <w:t>дальнейшей обработки. Для разработки материалов и техноло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гий необходимо знание физических и химических явлений и процес</w:t>
      </w:r>
      <w:r w:rsidRPr="00D061C3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сов, протекающих в материале на различных стадиях его получения, обработки и эксплуатации, их предсказание, описание и управление </w:t>
      </w:r>
      <w:r w:rsidRPr="00D061C3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ими. Таким образом, знание теории необходимо для создания управ</w:t>
      </w:r>
      <w:r w:rsidRPr="00D061C3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ляемых технологических процессов, результатом которых будет ма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  <w:t>териал с четко определенными значениями рабочих свойств.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Физико-химические свойства вещества определяются элек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тронным строением его атомов. Взаимодействия атомов связаны, в первую очередь, с взаимодействием их электронных оболочек. По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этому при разработке материалов и процессов их получения необ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ходимо четко представлять, как различные химические элементы отдают и принимают электроны, как изменение электронного со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стояния влияет на свойства элементов.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  <w:t>Электронное строение атома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Около, двух с половиной тысяч лет древнегреческий философ </w:t>
      </w:r>
      <w:proofErr w:type="spellStart"/>
      <w:r w:rsidRPr="00D061C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Демокрит</w:t>
      </w:r>
      <w:proofErr w:type="spellEnd"/>
      <w:r w:rsidRPr="00D061C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высказал мысль о том, что все окружающие нас тела состоят из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мельчайших невидимых и неделимых частиц - атомов.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Из атомов, как из своеобразных кирпичиков собираются молекулы: из одинаковых атомов - молекулы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простых,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веществ, из атомов различного вида </w:t>
      </w:r>
      <w:proofErr w:type="gramStart"/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-м</w:t>
      </w:r>
      <w:proofErr w:type="gramEnd"/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олекулы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сложных </w:t>
      </w:r>
      <w:r w:rsidRPr="00D061C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веществ.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Уже в конце девятнадцатого века наукой установлено, что атомы - 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частицы далеко не "неделимые", как представляла древняя философия, а, в </w:t>
      </w: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свою очередь, состоят из ещё более мелких и, если так можно выразиться,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ещё более простых частиц. В настоящее время с большей или меньшей достоверностью доказано существование уже около трех сотен элементарных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частиц, входящих в состав атомов.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Для изучения химических превращений в большинстве случаев нам </w:t>
      </w:r>
      <w:r w:rsidRPr="00D061C3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достаточно указать три частицы, входящие в атом: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протон, электрон и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-5"/>
          <w:lang w:eastAsia="ru-RU"/>
        </w:rPr>
        <w:t>нейтрон.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Протон представляет собой частицу массой условно принятой за </w:t>
      </w:r>
      <w:r w:rsidRPr="00D061C3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>единицу (1/12 массы атома углерода) и единичным положительным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 xml:space="preserve">зарядом. Масса протона – 1,67252 </w:t>
      </w:r>
      <w:proofErr w:type="spellStart"/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proofErr w:type="spellEnd"/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 xml:space="preserve"> 10</w:t>
      </w:r>
      <w:r w:rsidRPr="00D061C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-27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 кг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Электрон - частица с практически нулевой массой (в 1836 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раз меньшей, чем у протона) и единичным отрицательным зарядом. Масса электрона – 9,1091х10</w:t>
      </w:r>
      <w:r w:rsidRPr="00D061C3">
        <w:rPr>
          <w:rFonts w:ascii="Times New Roman" w:eastAsia="Times New Roman" w:hAnsi="Times New Roman" w:cs="Times New Roman"/>
          <w:color w:val="000000"/>
          <w:spacing w:val="1"/>
          <w:vertAlign w:val="superscript"/>
          <w:lang w:eastAsia="ru-RU"/>
        </w:rPr>
        <w:t>-31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кг.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Нейтрон, представляет собой частицу с массой практически равной 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массе протона, но не имеющую заряда (нейтрален). Масса нейтрона – 1,67474 </w:t>
      </w:r>
      <w:proofErr w:type="spellStart"/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х</w:t>
      </w:r>
      <w:proofErr w:type="spellEnd"/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10</w:t>
      </w:r>
      <w:r w:rsidRPr="00D061C3">
        <w:rPr>
          <w:rFonts w:ascii="Times New Roman" w:eastAsia="Times New Roman" w:hAnsi="Times New Roman" w:cs="Times New Roman"/>
          <w:color w:val="000000"/>
          <w:spacing w:val="1"/>
          <w:vertAlign w:val="superscript"/>
          <w:lang w:eastAsia="ru-RU"/>
        </w:rPr>
        <w:t>-27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кг.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Современная наука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представляет атом, устроенным приблизительно, также как утроена наша солнечная система: в центре атома находится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ядро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(солнце), вокруг которого 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на относительно большом расстоянии вращаются электроны (как планеты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вокруг солнца). Эта "планетарная" модель атома, предложенная в 1911 году </w:t>
      </w:r>
      <w:r w:rsidRPr="00D061C3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Эрнестом Резерфордом и в 1913 году уточнённая постулатами Бора,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сохранила своё значение до настоящего времени.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ядре, </w:t>
      </w:r>
      <w:proofErr w:type="gramStart"/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состоящим</w:t>
      </w:r>
      <w:proofErr w:type="gramEnd"/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из протонов и нейтронов и занимающем очень </w:t>
      </w:r>
      <w:r w:rsidRPr="00D061C3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малую часть объема атома, сосредоточена основная масса атома (масса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электронов в химических расчётах атомных и молекулярных масс обычно не 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учитывается).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Число протонов в ядре определяет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вид </w:t>
      </w:r>
      <w:r w:rsidRPr="00D061C3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атома. Всего сейчас открыто </w:t>
      </w:r>
      <w:r w:rsidRPr="00D061C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более ста видов атомов, которые и представлены в Таблице элементов под </w:t>
      </w:r>
      <w:r w:rsidRPr="00D061C3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номерами, соответствующими числу протонов в ядре.</w:t>
      </w:r>
    </w:p>
    <w:p w:rsidR="00D061C3" w:rsidRPr="00D061C3" w:rsidRDefault="00D061C3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1C3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Простейший атом содержит в ядре всего один протон: это атом 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водорода. Более сложный атом гелия имеет в ядре уже два протона, третий </w:t>
      </w:r>
      <w:r w:rsidRPr="00D061C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(литий) - три и т.д. </w:t>
      </w:r>
      <w:r w:rsidRPr="00D061C3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Определённый вид атома называется элементом.</w:t>
      </w:r>
      <w:r w:rsidRPr="00D061C3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</w:p>
    <w:p w:rsidR="003A07AE" w:rsidRPr="003A07AE" w:rsidRDefault="003A07AE" w:rsidP="003A07AE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Спектры излучения и поглощения. Главное квантовое число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Согласно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планетарной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модели строения атома в центре атома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находится ядро, содержащее протоны и нейтроны и сосредоточивающее, таким образом, фактически всю массу. Число протонов определяет вид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атома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а также его порядковый номер в периодической системе элементов Д.И. Менделеева (при записи элемента число протонов указывается перед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буквенным символом элемента внизу).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Вокруг положительно заряженного ядра вращаются отрицательно заряженные электроны. Число электронов атома равно числу протонов в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ядре, так что в целом атом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электронейтрален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такой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Резерфордовской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 модели атома электрон, вращаясь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вокруг ядра, должен излучать энергию и, с каждым оборотом теряя её, упасть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на ядро. Это излучение должно быть непрерывным, т.е. спектр излучения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атома должен быть сплошным. Представление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такого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рода (сплошном)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спектре может дать разложение солнечного света призмой на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плавно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переходящие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друг в друга цвета радуги.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Однако уже в конце Х1Х века было экспериментально доказано,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что спектры излучения атомов (в газообразном состоянии) не сплошные, а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состоят из ряда чётко фиксированных полос (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"полосатый"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спектр).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Кроме того, данная простейшая модель не могла объяснить устойчивости (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долгоживучести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) атома: электрон, теряя энергию в форме </w:t>
      </w:r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электромагнитного излучения, должен был упасть на ядро (согласно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простейшим расчётам в течени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10 секунд).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Эти два  основных  противоречия   модели  Резерфорда  были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устранены постулатами Бора (1913 год), согласно которым допускалось что: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1. В атоме имеются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орбитали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, находясь на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которых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, электрон не излучает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 не поглощает энергию (так называемые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стационарные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орбиты).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2. Поглощение или выделение энергии происходит только как следствие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перехода электронов с одной стационарной орбиты на другую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стационарную. Поглощение - при переходе с ближайшей к ядру орбиты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на более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отдалённую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; излучение – наоборот, при переходе с отдаленной на ближайшую.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Приравнивая математические выражения для центростремительной силы вращающегося вокруг ядра электрона силе электростатического притяжения электрона к ядру, и, учитывая уже известные положении квантовой механики о том, что энергия излучается не непрерывно, а определенными порциями (квантами), Бор рассчитал для простейшего атома (водорода) радиусы дозволенных такой теорией (стационарных) орбит и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величины энергий электрона на каждой из таких электронных орбит (слоев).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Радиус ближайшей к ядру стационарной орбиты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водорода,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согласно расчёта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, оказался равным 0,053 нм, т.е. </w:t>
      </w:r>
      <w:r w:rsidRPr="003A07AE">
        <w:rPr>
          <w:rFonts w:ascii="Times New Roman" w:eastAsia="Times New Roman" w:hAnsi="Times New Roman" w:cs="Times New Roman"/>
          <w:color w:val="000000"/>
          <w:spacing w:val="5"/>
          <w:lang w:val="en-US" w:eastAsia="ru-RU"/>
        </w:rPr>
        <w:t>R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 = 0,053</w:t>
      </w:r>
      <w:r w:rsidRPr="003A07AE">
        <w:rPr>
          <w:rFonts w:ascii="Times New Roman" w:eastAsia="Times New Roman" w:hAnsi="Times New Roman" w:cs="Times New Roman"/>
          <w:color w:val="000000"/>
          <w:spacing w:val="-3"/>
          <w:vertAlign w:val="superscript"/>
          <w:lang w:eastAsia="ru-RU"/>
        </w:rPr>
        <w:t>.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10</w:t>
      </w:r>
      <w:r w:rsidRPr="003A07AE">
        <w:rPr>
          <w:rFonts w:ascii="Times New Roman" w:eastAsia="Times New Roman" w:hAnsi="Times New Roman" w:cs="Times New Roman"/>
          <w:color w:val="000000"/>
          <w:spacing w:val="-3"/>
          <w:vertAlign w:val="superscript"/>
          <w:lang w:eastAsia="ru-RU"/>
        </w:rPr>
        <w:t>-9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 м.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Стационарные орбиты расположены вокруг ядра слоями. Для обозначения номера слоя, в котором находится данный электрон, введено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первое или главное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квантовое число.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Общее буквенное обозначение главного квантового числа -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val="en-US" w:eastAsia="ru-RU"/>
        </w:rPr>
        <w:t>n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 Условно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принято обозначать стационарные орбиты порядковыми числами от 1 до бесконечности. Таким образом, главное квантовое число обозначает номер электронного слоя, в котором находится интересующий нас электрон.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n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 = 1, 2,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3, ...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∞.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Для обозначения главного квантового числа используют заглавные латинские буквы: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K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L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M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N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O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Q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Если мы говорим, что для данного электрона главное квантовое число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равно единице (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val="en-US" w:eastAsia="ru-RU"/>
        </w:rPr>
        <w:t>n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 = 1), то с физической точки зрения это равносильно утверж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дению: данный, электрон находится в первом (наиболее близком к ядру)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электронном слое.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lastRenderedPageBreak/>
        <w:t>Естественно, чем дальше тот или иной электронный слой от ядра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(больше значение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n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), тем больше размер (радиус) этого слоя.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Радиусы стационарных орбит атомов оказались пропорциональны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квадрату главного квантового числа (номера слоя):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5"/>
          <w:lang w:val="en-US" w:eastAsia="ru-RU"/>
        </w:rPr>
        <w:t>R</w:t>
      </w:r>
      <w:r w:rsidRPr="003A07A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 = </w:t>
      </w:r>
      <w:r w:rsidRPr="003A07AE">
        <w:rPr>
          <w:rFonts w:ascii="Times New Roman" w:eastAsia="Times New Roman" w:hAnsi="Times New Roman" w:cs="Times New Roman"/>
          <w:color w:val="000000"/>
          <w:spacing w:val="5"/>
          <w:lang w:val="en-US" w:eastAsia="ru-RU"/>
        </w:rPr>
        <w:t>An</w:t>
      </w:r>
      <w:r w:rsidRPr="003A07AE">
        <w:rPr>
          <w:rFonts w:ascii="Times New Roman" w:eastAsia="Times New Roman" w:hAnsi="Times New Roman" w:cs="Times New Roman"/>
          <w:color w:val="000000"/>
          <w:spacing w:val="5"/>
          <w:vertAlign w:val="superscript"/>
          <w:lang w:eastAsia="ru-RU"/>
        </w:rPr>
        <w:t>2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Принимая во внимание, что электроны в столь маленьком пространстве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движутся с огромной линейной скоростью (около 260 тыс. км/с), близкой к скорости света (300 тыс. км/с), электронный слой можно представить себе в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форме электронного облака, то есть размытого электроотрицательного поля.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Согласно постулатам Н. Бора электрон, вращаясь по стационарным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орбитам, не излучает и не поглощает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энергии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и только переход его с одной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орбиты на другую вызывает изменение его энергии, т.е. излучение или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поглощение. Переход из отдалённого слоя в более близкий к ядру слой вызывает излучение энергии,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напротив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 получив энергию из вне (поглотив), электрон приобретает возможность перескочить на более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удалённый уровень.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A07AE" w:rsidRPr="003A07AE" w:rsidRDefault="003A07AE" w:rsidP="003A07AE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Орбитальное квантовое число. Физический смысл, числовое и 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буквенное обозначения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Более детальное рассмотрение линий спектра показало, что большинство их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мультиплётно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, то есть они состоят из нескольких близко друг к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другу расположенных линий. Это наводит на мысль, что квантовые уровни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не однородны, в пределах одного стационарного уровня может быть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несколько близких по энергии стационарных подуровней. Для обозначений этих подуровней введено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второе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квантовое число, которое иногда называют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также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"побочное",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а чаще всего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lang w:eastAsia="ru-RU"/>
        </w:rPr>
        <w:t>"орбитальное".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Общее буквенное обозначение этих подуровней (другими словами, орби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тальных квантовых чисел) 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(малая латинская буква л).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Число таких возможных подуровней зависит от номера уровня, т.е. от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главного квантового числа и определяется по формуле: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 = 0, 1, 2,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3, ...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n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-1.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Другими словами, подуровни условно обозначены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также, как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и уровни, целыми числами, но начиная с нуля. Их число в каждом уровне зависит от </w:t>
      </w:r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номера уровня.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Для обозначения подуровней чаще используются не цифры, а малые буквы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латинского алфавита: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3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val="en-US"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= 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val="en-US" w:eastAsia="ru-RU"/>
        </w:rPr>
        <w:t>f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,...</w:t>
      </w:r>
      <w:proofErr w:type="gramEnd"/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Установлено, что подуровни различаются между собой не только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энергией находящихся на них электронов, но и формой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орбитали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(электронного облака). Так подуровень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val="en-US" w:eastAsia="ru-RU"/>
        </w:rPr>
        <w:t>s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имеет 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шаровую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форму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электронного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облака, подуровень </w:t>
      </w:r>
      <w:proofErr w:type="spellStart"/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р</w:t>
      </w:r>
      <w:proofErr w:type="spellEnd"/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- форму, напоминающую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гантель,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формы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d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электронных облаков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получили названия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"розетка".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Магнитное и спиновое квантовые числа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Установлено, что при помещении атома во внешнее магнитное или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электрическое поле спектры атомов становятся еще более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мультиплётными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. С физической точки зрения это означает, что различные электронные облака находящиеся даже на одном подуровне,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по разному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реагируют на внешнее магнитное поле. Для обозначения этих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подподуровней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введено третье, </w:t>
      </w:r>
      <w:proofErr w:type="spellStart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магнитное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квантовое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число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т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vertAlign w:val="subscript"/>
          <w:lang w:val="en-US" w:eastAsia="ru-RU"/>
        </w:rPr>
        <w:t>l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принимающее значения всех целых чисел от  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val="en-US" w:eastAsia="ru-RU"/>
        </w:rPr>
        <w:t>l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через 0 до +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т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vertAlign w:val="subscript"/>
          <w:lang w:val="en-US" w:eastAsia="ru-RU"/>
        </w:rPr>
        <w:t>l</w:t>
      </w:r>
      <w:proofErr w:type="gramEnd"/>
      <w:r w:rsidRPr="003A07AE">
        <w:rPr>
          <w:rFonts w:ascii="Times New Roman" w:eastAsia="Times New Roman" w:hAnsi="Times New Roman" w:cs="Times New Roman"/>
          <w:b/>
          <w:bCs/>
          <w:color w:val="000000"/>
          <w:spacing w:val="10"/>
          <w:lang w:val="en-US"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= 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10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10"/>
          <w:lang w:eastAsia="ru-RU"/>
        </w:rPr>
        <w:t>,</w:t>
      </w:r>
      <w:r w:rsidRPr="003A07AE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...-2,-1,0,+1.+2,...,+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10"/>
          <w:lang w:val="en-US" w:eastAsia="ru-RU"/>
        </w:rPr>
        <w:t>l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lastRenderedPageBreak/>
        <w:t>То есть: магнитное квантовое число (т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vertAlign w:val="subscript"/>
          <w:lang w:val="en-US" w:eastAsia="ru-RU"/>
        </w:rPr>
        <w:t>l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) показывает реакцию орбит на внешнее магнитное или электрическое поле, зависит, от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орбитального квантового числа и обозначается целыми числами от 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val="en-US" w:eastAsia="ru-RU"/>
        </w:rPr>
        <w:t>l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до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+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Электрон помимо движения "вокруг ядра" вращается и вокруг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собственной оси. Для обозначения направления этого вращения введено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четвёртое квантовое  число – </w:t>
      </w:r>
      <w:proofErr w:type="spellStart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cnu</w:t>
      </w:r>
      <w:proofErr w:type="gramStart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н</w:t>
      </w:r>
      <w:proofErr w:type="spellEnd"/>
      <w:proofErr w:type="gramEnd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o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</w:t>
      </w:r>
      <w:proofErr w:type="spellStart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oe</w:t>
      </w:r>
      <w:proofErr w:type="spellEnd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m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bscript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).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Собственный момент вращения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(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спин)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имеет два значения, условно обозначенные как +1/2 и -1/2.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Упрощенно иногда указывают: по часовой или против часовой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стрелки; или изображают в виде стрелки, направленной остриём вверх или </w:t>
      </w:r>
      <w:r w:rsidRPr="003A07AE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>вниз.</w:t>
      </w:r>
      <w:proofErr w:type="gramEnd"/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Следует помнить, что обозначения и числовые значения всем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квантовым числам даны условно. Все квантовые числа являются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энергетическими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характеристиками электрона, т.е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словным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образом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указывают на различия в энергетическом состоянии электрона. В целях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более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удобного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восприятия мы и придаём квантовым числам определенный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физический смысл.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Все вещества состоят из взаимодействующих химических эле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ментов. Минимальной частицей химического элемента является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атом, состоящий из ядра и окружающих его электронов. Периоди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ческая система химических элементов Д.И. Менделеева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устанавливает взаимосвязь периодичности свойств химических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элементов с электронным строением атома. Важнейшее значение периодического закона заключается в том, что на его основе осу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ществляется осмысление и обобщение практически необъятного фактического материала о строении и свойствах простых и слож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ных веществ. На плакате 1 представлен вариант длинной формы периодической системы химических элементов Д.И. Менделеева. В ячейках таблицы приводятся порядковый номер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химического элемента, его обозначение, относительная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атомная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масса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и конфигурация внешнего электронного уровня.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42"/>
          <w:lang w:eastAsia="ru-RU"/>
        </w:rPr>
        <w:t> 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42"/>
          <w:lang w:eastAsia="ru-RU"/>
        </w:rPr>
        <w:t>Таблица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.2 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Обозначение уровней электронов в атоме</w:t>
      </w:r>
    </w:p>
    <w:tbl>
      <w:tblPr>
        <w:tblW w:w="571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116"/>
        <w:gridCol w:w="3599"/>
      </w:tblGrid>
      <w:tr w:rsidR="003A07AE" w:rsidRPr="003A07AE" w:rsidTr="003A07AE">
        <w:trPr>
          <w:trHeight w:val="298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Уровень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Главное квантовое число </w:t>
            </w:r>
            <w:proofErr w:type="spellStart"/>
            <w:proofErr w:type="gramStart"/>
            <w:r w:rsidRPr="003A07A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eastAsia="ru-RU"/>
              </w:rPr>
              <w:t>п</w:t>
            </w:r>
            <w:proofErr w:type="spellEnd"/>
            <w:proofErr w:type="gramEnd"/>
          </w:p>
        </w:tc>
      </w:tr>
      <w:tr w:rsidR="003A07AE" w:rsidRPr="003A07AE" w:rsidTr="003A07AE">
        <w:trPr>
          <w:trHeight w:val="251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</w:tr>
      <w:tr w:rsidR="003A07AE" w:rsidRPr="003A07AE" w:rsidTr="003A07AE">
        <w:trPr>
          <w:trHeight w:val="26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A07AE" w:rsidRPr="003A07AE" w:rsidTr="003A07AE">
        <w:trPr>
          <w:trHeight w:val="26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A07AE" w:rsidRPr="003A07AE" w:rsidTr="003A07AE">
        <w:trPr>
          <w:trHeight w:val="26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A07AE" w:rsidRPr="003A07AE" w:rsidTr="003A07AE">
        <w:trPr>
          <w:trHeight w:val="26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A07AE" w:rsidRPr="003A07AE" w:rsidTr="003A07AE">
        <w:trPr>
          <w:trHeight w:val="26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A07AE" w:rsidRPr="003A07AE" w:rsidTr="003A07AE">
        <w:trPr>
          <w:trHeight w:val="307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</w:tbl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40"/>
          <w:lang w:eastAsia="ru-RU"/>
        </w:rPr>
        <w:t> 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Горизонтальные ряды таблицы Менделеева называются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перио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дами.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Номер периода соответствует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главному квантовому числу п.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Периоды определяют заполнение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электронных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уровней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(слоев, обо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  <w:t>лочек) в атоме (табл. 2). Столбцы соответствуют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группам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 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под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группам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.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Г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руппы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обозначены римскими цифрами, а подгруппы бук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вами а и 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b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Группы соответствуют последовательности заполнения 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электронных оболочек в каждом периоде согласно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орбитальному (азимутальному -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),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магнитному (т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vertAlign w:val="subscript"/>
          <w:lang w:val="en-US" w:eastAsia="ru-RU"/>
        </w:rPr>
        <w:t>l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)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спиновому (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val="en-US" w:eastAsia="ru-RU"/>
        </w:rPr>
        <w:t>m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vertAlign w:val="subscript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) квантовым числам.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Подгруппы </w:t>
      </w:r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разделяют заполнение </w:t>
      </w:r>
      <w:r w:rsidRPr="003A07AE"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-, </w:t>
      </w:r>
      <w:proofErr w:type="spellStart"/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-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и </w:t>
      </w:r>
      <w:r w:rsidRPr="003A07AE"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- подуровней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(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орбиталей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) </w:t>
      </w:r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(табл. 3).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Главное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(радиальное) квантовое число </w:t>
      </w:r>
      <w:proofErr w:type="spellStart"/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</w:t>
      </w:r>
      <w:proofErr w:type="spellEnd"/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характеризует дискретность изменения энергии и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расстояния электрона (радиуса орбиты) от атома, 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п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= 1, 2, 3, 4, 5, 6, 7.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Орбитальное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(азимутальное)</w:t>
      </w:r>
      <w:r w:rsidRPr="003A07AE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 квантовое число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6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или квантовое число 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углового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момента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определяет дискретность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изменения величины орби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тального углового момента вращения электрона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вокруг ядра атома,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l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= 0, 1, 2, 3, ..., (</w:t>
      </w:r>
      <w:r w:rsidRPr="003A07AE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- 1).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lastRenderedPageBreak/>
        <w:t> 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40"/>
          <w:lang w:eastAsia="ru-RU"/>
        </w:rPr>
        <w:t>Таблица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3 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Обозначение подуровней электронов в атоме</w:t>
      </w:r>
    </w:p>
    <w:tbl>
      <w:tblPr>
        <w:tblW w:w="555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095"/>
        <w:gridCol w:w="3455"/>
      </w:tblGrid>
      <w:tr w:rsidR="003A07AE" w:rsidRPr="003A07AE" w:rsidTr="003A07AE">
        <w:trPr>
          <w:trHeight w:val="677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Под</w:t>
            </w:r>
            <w:r w:rsidRPr="003A07AE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softHyphen/>
              <w:t>уровень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Орбитальное</w:t>
            </w:r>
            <w:r w:rsidRPr="003A07A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 квантовое число </w:t>
            </w:r>
            <w:r w:rsidRPr="003A07A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en-US" w:eastAsia="ru-RU"/>
              </w:rPr>
              <w:t>l</w:t>
            </w:r>
          </w:p>
        </w:tc>
      </w:tr>
      <w:tr w:rsidR="003A07AE" w:rsidRPr="003A07AE" w:rsidTr="003A07AE">
        <w:trPr>
          <w:trHeight w:val="1316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</w:p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</w:t>
            </w:r>
          </w:p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3A07AE" w:rsidRPr="003A07AE" w:rsidRDefault="003A07AE" w:rsidP="003A07AE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Магнитное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квантовое число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определяет дискретность пространственной ориентации орбитального углово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го момента электрона,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следовательно, и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атомного 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магнитного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момента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, т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vertAlign w:val="subscript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val="en-US"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= -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..., -3, -2, -1,0, 1,2, 3, ...,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 Спиновое </w:t>
      </w:r>
      <w:r w:rsidRPr="003A07A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квантовое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число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val="en-US" w:eastAsia="ru-RU"/>
        </w:rPr>
        <w:t>m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vertAlign w:val="subscript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val="en-US"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определяет величину спинового (вращение вокруг собст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венной оси) углового момента электрона,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val="en-US" w:eastAsia="ru-RU"/>
        </w:rPr>
        <w:t>m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vertAlign w:val="subscript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val="en-US"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= -1/2, 1/2. Знак «ми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нус» для квантовых чисел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т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 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val="en-US" w:eastAsia="ru-RU"/>
        </w:rPr>
        <w:t>m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vertAlign w:val="subscript"/>
          <w:lang w:val="en-US" w:eastAsia="ru-RU"/>
        </w:rPr>
        <w:t>s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означает существование положи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тельных и отрицательных проекций углового момента на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ось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вращения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Поскольку каждый отдельно взятый атом - электрически ней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тральная система, то числу электронов в атоме химического эле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мента соответствует эквивалентное число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протонов 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атомном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ядре,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а, следовательно, пропорциональное значение электрического заряда ядра. Номер химического элемента в периодической систе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ме соответствует электрическому заряду его ядра, выраженному в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единицах заряда электрона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е =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1,60217733 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vertAlign w:val="superscript"/>
          <w:lang w:eastAsia="ru-RU"/>
        </w:rPr>
        <w:t>.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 10</w:t>
      </w:r>
      <w:r w:rsidRPr="003A07AE">
        <w:rPr>
          <w:rFonts w:ascii="Times New Roman" w:eastAsia="Times New Roman" w:hAnsi="Times New Roman" w:cs="Times New Roman"/>
          <w:color w:val="000000"/>
          <w:spacing w:val="-2"/>
          <w:vertAlign w:val="superscript"/>
          <w:lang w:eastAsia="ru-RU"/>
        </w:rPr>
        <w:t>-19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 Кл. У атома с но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мером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Z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 положительный заряд ядра равен +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Z</w:t>
      </w:r>
      <w:r w:rsidRPr="003A07AE">
        <w:rPr>
          <w:rFonts w:ascii="Times New Roman" w:eastAsia="Times New Roman" w:hAnsi="Times New Roman" w:cs="Times New Roman"/>
          <w:color w:val="000000"/>
          <w:spacing w:val="-2"/>
          <w:vertAlign w:val="superscript"/>
          <w:lang w:eastAsia="ru-RU"/>
        </w:rPr>
        <w:t>.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e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 Этот заряд несут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Z </w:t>
      </w:r>
      <w:r w:rsidRPr="003A07A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протонов, каждый из которых имеет такую же массу, как ядро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атома водорода и заряд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+е.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Увеличение числа электронов, а, следовательно, и протонов в атоме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приводит к росту атомной массы. Однако одному и тому же хими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ческому элементу могут соответствовать атомы с разной величи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ной массы - 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изотопы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.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Э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то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связано с различным содержанием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нейтронов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ядре химического элемента.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Примечание. Под изолированной системой понимается система, совершенно не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взаимодействующая с окружающей средой.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Любая изолированная система стремится занять состояние с ми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нимальной энергией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сновное состояние.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Соответственно ведут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себя и электроны в атоме. Распределение электронов по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орбиталям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(по энергетическим уровням) определяется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принципом 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исключения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Паули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который гласит, что в атоме не может быть двух электронов,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 которых все четыре квантовых числа одинаковы.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-5"/>
          <w:u w:val="single"/>
          <w:lang w:eastAsia="ru-RU"/>
        </w:rPr>
        <w:t>Пример: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По периодической таблице легко определить электронную конфигурацию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атома каждого элемента, например, для лития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Is</w:t>
      </w:r>
      <w:r w:rsidRPr="003A07AE">
        <w:rPr>
          <w:rFonts w:ascii="Times New Roman" w:eastAsia="Times New Roman" w:hAnsi="Times New Roman" w:cs="Times New Roman"/>
          <w:color w:val="000000"/>
          <w:spacing w:val="-1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1"/>
          <w:vertAlign w:val="superscript"/>
          <w:lang w:eastAsia="ru-RU"/>
        </w:rPr>
        <w:t>1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 углерода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Is</w:t>
      </w:r>
      <w:r w:rsidRPr="003A07AE">
        <w:rPr>
          <w:rFonts w:ascii="Times New Roman" w:eastAsia="Times New Roman" w:hAnsi="Times New Roman" w:cs="Times New Roman"/>
          <w:color w:val="000000"/>
          <w:spacing w:val="-1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1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1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 неона 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Is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, кремния 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Is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, ванадия 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Is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4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6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, урана 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Is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10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4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4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4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10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4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f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14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5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5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5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10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5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f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p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6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1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7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spacing w:val="-9"/>
          <w:vertAlign w:val="super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.</w:t>
      </w:r>
    </w:p>
    <w:p w:rsidR="003A07AE" w:rsidRPr="003A07AE" w:rsidRDefault="003A07AE" w:rsidP="003A07AE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Периодичность свойств х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8"/>
          <w:lang w:eastAsia="ru-RU"/>
        </w:rPr>
        <w:t>имических элементов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lastRenderedPageBreak/>
        <w:t>Периодичность заполнения электронных оболочек в соответст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вии с условиями квантования приводит к сходству свойств химиче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  <w:t xml:space="preserve">ских элементов.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Выделяют следующие классы (см. табл.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val="en-US" w:eastAsia="ru-RU"/>
        </w:rPr>
        <w:t>I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):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благо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родные газы -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элементы с полностью заполненными электронными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оболочками (Не,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Ne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,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Ar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Kr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, 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Xe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, 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Rn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);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типичные элементы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- эле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менты, у которых все электронные слои атомов (см. табл. 1, 2, 3),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кроме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внешнего,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заполнены (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 xml:space="preserve">- и </w:t>
      </w:r>
      <w:proofErr w:type="spellStart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р-элементы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);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переходные элемен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ты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- элементы, имеющие два незаполненных внешних электронных </w:t>
      </w:r>
      <w:r w:rsidRPr="003A07A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слоя, в том числе подуровни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(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п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4"/>
          <w:lang w:val="en-US" w:eastAsia="ru-RU"/>
        </w:rPr>
        <w:t>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)</w:t>
      </w:r>
      <w:r w:rsidRPr="003A07AE">
        <w:rPr>
          <w:rFonts w:ascii="Times New Roman" w:eastAsia="Times New Roman" w:hAnsi="Times New Roman" w:cs="Times New Roman"/>
          <w:color w:val="000000"/>
          <w:spacing w:val="4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 (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eastAsia="ru-RU"/>
        </w:rPr>
        <w:t>-элементы</w:t>
      </w:r>
      <w:r w:rsidRPr="003A07A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);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 </w:t>
      </w:r>
      <w:proofErr w:type="spellStart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eastAsia="ru-RU"/>
        </w:rPr>
        <w:t>внутрирядные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lang w:eastAsia="ru-RU"/>
        </w:rPr>
        <w:t>переходные элементы (редкоземельные)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-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элементы, имеющие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три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незаполненных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внешних электронных слоя, в том числе подуровни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(</w:t>
      </w:r>
      <w:proofErr w:type="spellStart"/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п</w:t>
      </w:r>
      <w:proofErr w:type="spellEnd"/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- 2)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f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 (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val="en-US" w:eastAsia="ru-RU"/>
        </w:rPr>
        <w:t>f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-элементы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). Таким образом, 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полнота заполнения элек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тронами внешних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lang w:eastAsia="ru-RU"/>
        </w:rPr>
        <w:t>(валентных) </w:t>
      </w:r>
      <w:proofErr w:type="spellStart"/>
      <w:r w:rsidRPr="003A07AE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орбиталей</w:t>
      </w:r>
      <w:proofErr w:type="spellEnd"/>
      <w:r w:rsidRPr="003A07AE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 xml:space="preserve"> имеет важнейшее значение и определяет свойства элементов.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Примечание. Валентными электронами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называются электроны 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внешних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электронных 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орбиталей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атома. Число валентных электронов, отдаваемых атомом для обра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зования связей, определяет величину его валентности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 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конкретном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случае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взаимодействия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Рост числа электронов, с одной стороны, и соответствующее экранирование электрического заряда ядра (заряд ядра становится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эффективным),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 другой стороны, приводят к периодическому из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менению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атомных радиусов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химических элементов, а соответст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венно,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атомных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объемов. 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Атомный объем имеет существенное 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значение при взаимодействии атомов различных химических 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элементов,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особенно в твердом состоянии (при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образовании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твер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дых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 xml:space="preserve"> растворов).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В процессах межатомного взаимодействия, в частности, в технологии строительных материалов, существенную роль играют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окислительно-восстано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lang w:eastAsia="ru-RU"/>
        </w:rPr>
        <w:t xml:space="preserve">вительные </w:t>
      </w:r>
      <w:proofErr w:type="spellStart"/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lang w:eastAsia="ru-RU"/>
        </w:rPr>
        <w:t>способности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элементов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— склонность отдавать или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принимать электроны. Естественно, чем меньше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энергия (потен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циал) ионизации,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тем легче атом отдает электроны и тем самым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может являться более сильным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восстановителем.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Чем легче атом 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химического элемента присоединяет электроны, чем выше его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срод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ство к электрону,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тем более сильным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окислителем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он может яв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ляться. Понятия окислителя и восстановителя - это понятия относи</w:t>
      </w:r>
      <w:r w:rsidRPr="003A07A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  <w:t>тельные и очевидны лишь при образовании чисто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ионной связи.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 Примечание.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 Ионы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- одноатомные или многоатомные частицы, несущие электрический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заряд, например Н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vertAlign w:val="superscript"/>
          <w:lang w:eastAsia="ru-RU"/>
        </w:rPr>
        <w:t>+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val="en-US" w:eastAsia="ru-RU"/>
        </w:rPr>
        <w:t>Li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vertAlign w:val="superscript"/>
          <w:lang w:eastAsia="ru-RU"/>
        </w:rPr>
        <w:t>+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val="en-US" w:eastAsia="ru-RU"/>
        </w:rPr>
        <w:t>Al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vertAlign w:val="superscript"/>
          <w:lang w:eastAsia="ru-RU"/>
        </w:rPr>
        <w:t>3+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val="en-US" w:eastAsia="ru-RU"/>
        </w:rPr>
        <w:t>O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vertAlign w:val="sub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vertAlign w:val="superscript"/>
          <w:lang w:eastAsia="ru-RU"/>
        </w:rPr>
        <w:t>2-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val="en-US" w:eastAsia="ru-RU"/>
        </w:rPr>
        <w:t>SO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vertAlign w:val="subscript"/>
          <w:lang w:eastAsia="ru-RU"/>
        </w:rPr>
        <w:t>4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vertAlign w:val="superscript"/>
          <w:lang w:eastAsia="ru-RU"/>
        </w:rPr>
        <w:t>2-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t>. Положительно заряженные ионы на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6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зывают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катионами,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 отрицательно заряженные -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анионами.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При взаимодействии атомов разных химических элементов с 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образованием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гетерополярной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ковалентной связи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полезно исполь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зовать понятие 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электроотрщателъности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,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оторой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также свойст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венна периодичность изменения в зависимости от атомного номера химического элемента.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Нужно помнить, что не только свойства свободных атомов, но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 свойства простых веществ, которые они составляют, подчиняют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ся периодической закономерности.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A07AE" w:rsidRPr="003A07AE" w:rsidRDefault="003A07AE" w:rsidP="003A07AE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Атомные радиусы </w:t>
      </w:r>
      <w:r w:rsidRPr="003A07AE">
        <w:rPr>
          <w:rFonts w:ascii="Times New Roman" w:eastAsia="Times New Roman" w:hAnsi="Times New Roman" w:cs="Times New Roman"/>
          <w:b/>
          <w:bCs/>
          <w:color w:val="000000"/>
          <w:spacing w:val="-10"/>
          <w:lang w:eastAsia="ru-RU"/>
        </w:rPr>
        <w:t>химических элементов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атомного радиуса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достаточно относительно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, так как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полностью определяется тем состоянием, в котором находится данный атом: свободном, молекулярном, жидком, кристалличе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ском,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причем надо также учитывать, например,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тип химической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связи 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кристаллической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 xml:space="preserve"> структуры. </w:t>
      </w:r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Радиус связанного атома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можно считать либо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ионным, 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либо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атомным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Орбитальные атомные радиусы химических элементов, по Веберу и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Кромеру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представлены на плакате 2.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среднем атомный радиус возрастает с ростом порядкового номера элемента (заряда ядра), особенно с пе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реходом к новому периоду. Однако внутри каждого периода с рос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том числа электронов величина радиуса падает, что обусловлено ростом заряда атомного ядра, увеличивающую силу притяжения электронов на данной орбите.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При заполнении 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р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-подуровня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подобная тенденция слабее, хотя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также имеет место. Незначительные искажения, обнаруживаемые для радиусов переходных элементов, обусловлены особенностями заполнения электронами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d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орбитали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.     </w:t>
      </w:r>
    </w:p>
    <w:p w:rsidR="003A07AE" w:rsidRPr="003A07AE" w:rsidRDefault="003A07AE" w:rsidP="003A07AE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Энергия ионизации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lastRenderedPageBreak/>
        <w:t>Энергия ионизации характеризует величину силы связи электрона с </w:t>
      </w:r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ядром, по которой можно судить о стабильности той или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иной электронной конфигурации, а также, частично,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о легкости или трудностях передачи электрона от одного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атома к другому при образовании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чисто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ионной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химической связи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окислительно-восстановительных процессах.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lang w:eastAsia="ru-RU"/>
        </w:rPr>
        <w:t>Первая энергия (первый потенциал) ионизации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lang w:val="en-US" w:eastAsia="ru-RU"/>
        </w:rPr>
        <w:t>I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vertAlign w:val="subscript"/>
          <w:lang w:eastAsia="ru-RU"/>
        </w:rPr>
        <w:t>1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- 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наи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меньшее количество энергии, которое необходимо для удаления электрона от свободного атома в его низшем (основном) энергети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ческом состоянии.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Вторая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I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bscript"/>
          <w:lang w:eastAsia="ru-RU"/>
        </w:rPr>
        <w:t>2 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, третья </w:t>
      </w:r>
      <w:r w:rsidRPr="003A07AE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I</w:t>
      </w:r>
      <w:r w:rsidRPr="003A07AE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 (и т.д.) энергии иониза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представляют собой энергии, необходимые для удаления наи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более слабо связанных электронов от однократно, двукратно (и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 xml:space="preserve">т.д.) положительно заряженных ионов в их основном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состоянии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чевидно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, что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val="en-US" w:eastAsia="ru-RU"/>
        </w:rPr>
        <w:t>I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vertAlign w:val="subscript"/>
          <w:lang w:eastAsia="ru-RU"/>
        </w:rPr>
        <w:t>1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 &lt;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val="en-US" w:eastAsia="ru-RU"/>
        </w:rPr>
        <w:t>I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vertAlign w:val="subscript"/>
          <w:lang w:eastAsia="ru-RU"/>
        </w:rPr>
        <w:t>2</w:t>
      </w:r>
      <w:r w:rsidRPr="003A07AE">
        <w:rPr>
          <w:rFonts w:ascii="Times New Roman" w:eastAsia="Times New Roman" w:hAnsi="Times New Roman" w:cs="Times New Roman"/>
          <w:color w:val="000000"/>
          <w:spacing w:val="-2"/>
          <w:vertAlign w:val="subscript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&lt; 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val="en-US" w:eastAsia="ru-RU"/>
        </w:rPr>
        <w:t>I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vertAlign w:val="subscript"/>
          <w:lang w:eastAsia="ru-RU"/>
        </w:rPr>
        <w:t>3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&lt; ... &lt; </w:t>
      </w:r>
      <w:proofErr w:type="gram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val="en-US" w:eastAsia="ru-RU"/>
        </w:rPr>
        <w:t>I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vertAlign w:val="subscript"/>
          <w:lang w:eastAsia="ru-RU"/>
        </w:rPr>
        <w:t>п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 ,</w:t>
      </w:r>
      <w:proofErr w:type="gram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где </w:t>
      </w:r>
      <w:proofErr w:type="spellStart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п</w:t>
      </w:r>
      <w:proofErr w:type="spellEnd"/>
      <w:r w:rsidRPr="003A07AE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 xml:space="preserve"> - </w:t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общее число электронов 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в атоме. На энергию ионизации наиболее существенное влияние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оказывают следующие факторы: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-    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эффективный заряд ядра;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-    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расстояние от электрона до ядра (точнее, радиус максимума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br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электронной плотности);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-     глубина проникновения электрона в облака зарядов внутрен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них электронов.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Периодичность энерг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ии ио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низации представлена на плакате 2.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Глубина проникновения электронов в нижеследующие слои 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меняется в последовательности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s 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→</w:t>
      </w:r>
      <w:r w:rsidRPr="003A07AE">
        <w:rPr>
          <w:rFonts w:ascii="Times New Roman" w:eastAsia="Times New Roman" w:hAnsi="Times New Roman" w:cs="Times New Roman"/>
          <w:i/>
          <w:iCs/>
          <w:color w:val="000000"/>
          <w:spacing w:val="-5"/>
          <w:lang w:eastAsia="ru-RU"/>
        </w:rPr>
        <w:t> </w:t>
      </w:r>
      <w:proofErr w:type="spellStart"/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р</w:t>
      </w:r>
      <w:proofErr w:type="spellEnd"/>
      <w:proofErr w:type="gramEnd"/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→ 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d 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→ 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f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, т.е. наиболее глу</w:t>
      </w:r>
      <w:r w:rsidRPr="003A07A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боко проникают </w:t>
      </w:r>
      <w:r w:rsidRPr="003A07AE">
        <w:rPr>
          <w:rFonts w:ascii="Times New Roman" w:eastAsia="Times New Roman" w:hAnsi="Times New Roman" w:cs="Times New Roman"/>
          <w:color w:val="000000"/>
          <w:lang w:val="en-US" w:eastAsia="ru-RU"/>
        </w:rPr>
        <w:t>s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t>-электроны. В результате прочность связи элек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тронов с ядром растет в той же последовательности, а степень эк</w:t>
      </w:r>
      <w:r w:rsidRPr="003A07AE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ранирования ядра - </w:t>
      </w:r>
      <w:proofErr w:type="gramStart"/>
      <w:r w:rsidRPr="003A07AE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в</w:t>
      </w:r>
      <w:proofErr w:type="gramEnd"/>
      <w:r w:rsidRPr="003A07AE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 обратной. Увеличение энергии связи </w:t>
      </w:r>
      <w:r w:rsidRPr="003A07A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электронов с ядрами приводит к сжатию электронных оболочек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</w:t>
      </w:r>
    </w:p>
    <w:p w:rsidR="003A07AE" w:rsidRPr="003A07AE" w:rsidRDefault="003A07AE" w:rsidP="003A07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Отметим, что по мере увеличения атомного номера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Z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нижеследующие электронные оболочки сни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жают энергию связи внешних электронов с ядрами. В то же время </w:t>
      </w:r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энергия связи электронов, заполняющих внешние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р-подуровни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растет по мере их накопления с ростом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Z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 и достигает максимума у благородных газов (Не, 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Ne</w:t>
      </w:r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 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Ar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Кг, 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Хе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и </w:t>
      </w:r>
      <w:proofErr w:type="spellStart"/>
      <w:r w:rsidRPr="003A07AE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Rn</w:t>
      </w:r>
      <w:proofErr w:type="spellEnd"/>
      <w:r w:rsidRPr="003A07A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).</w:t>
      </w:r>
    </w:p>
    <w:p w:rsidR="00C949D0" w:rsidRDefault="00C949D0" w:rsidP="003A07AE">
      <w:pPr>
        <w:ind w:firstLine="567"/>
      </w:pPr>
    </w:p>
    <w:sectPr w:rsidR="00C949D0" w:rsidSect="003A07AE">
      <w:headerReference w:type="default" r:id="rId7"/>
      <w:pgSz w:w="14741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379" w:rsidRDefault="00CF4379" w:rsidP="003A07AE">
      <w:pPr>
        <w:spacing w:after="0" w:line="240" w:lineRule="auto"/>
      </w:pPr>
      <w:r>
        <w:separator/>
      </w:r>
    </w:p>
  </w:endnote>
  <w:endnote w:type="continuationSeparator" w:id="0">
    <w:p w:rsidR="00CF4379" w:rsidRDefault="00CF4379" w:rsidP="003A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379" w:rsidRDefault="00CF4379" w:rsidP="003A07AE">
      <w:pPr>
        <w:spacing w:after="0" w:line="240" w:lineRule="auto"/>
      </w:pPr>
      <w:r>
        <w:separator/>
      </w:r>
    </w:p>
  </w:footnote>
  <w:footnote w:type="continuationSeparator" w:id="0">
    <w:p w:rsidR="00CF4379" w:rsidRDefault="00CF4379" w:rsidP="003A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AE" w:rsidRDefault="003A07AE" w:rsidP="003A07AE">
    <w:pPr>
      <w:shd w:val="clear" w:color="auto" w:fill="FFFFFF"/>
      <w:spacing w:after="0" w:line="240" w:lineRule="auto"/>
      <w:ind w:firstLine="567"/>
      <w:jc w:val="center"/>
      <w:rPr>
        <w:rFonts w:ascii="Times New Roman" w:eastAsia="Times New Roman" w:hAnsi="Times New Roman" w:cs="Times New Roman"/>
        <w:color w:val="000000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Физико-технический факультет</w:t>
    </w:r>
  </w:p>
  <w:p w:rsidR="003A07AE" w:rsidRDefault="003A07AE" w:rsidP="003A07AE">
    <w:pPr>
      <w:shd w:val="clear" w:color="auto" w:fill="FFFFFF"/>
      <w:spacing w:after="0" w:line="240" w:lineRule="auto"/>
      <w:ind w:firstLine="567"/>
      <w:jc w:val="center"/>
      <w:rPr>
        <w:rFonts w:ascii="Times New Roman" w:eastAsia="Times New Roman" w:hAnsi="Times New Roman" w:cs="Times New Roman"/>
        <w:color w:val="000000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Кафедра физики твердого тела и нелинейной физики</w:t>
    </w:r>
  </w:p>
  <w:p w:rsidR="003A07AE" w:rsidRDefault="003A07AE" w:rsidP="003A07AE">
    <w:pPr>
      <w:shd w:val="clear" w:color="auto" w:fill="FFFFFF"/>
      <w:spacing w:after="0" w:line="240" w:lineRule="auto"/>
      <w:ind w:firstLine="567"/>
      <w:jc w:val="center"/>
      <w:rPr>
        <w:rFonts w:ascii="Times New Roman" w:eastAsia="Times New Roman" w:hAnsi="Times New Roman" w:cs="Times New Roman"/>
        <w:color w:val="000000"/>
        <w:lang w:val="kk-KZ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Преподаватель</w:t>
    </w:r>
    <w:r>
      <w:rPr>
        <w:rFonts w:ascii="Times New Roman" w:eastAsia="Times New Roman" w:hAnsi="Times New Roman" w:cs="Times New Roman"/>
        <w:color w:val="000000"/>
        <w:lang w:val="kk-KZ" w:eastAsia="ru-RU"/>
      </w:rPr>
      <w:t xml:space="preserve">: </w:t>
    </w:r>
    <w:r w:rsidRPr="00D061C3">
      <w:rPr>
        <w:rFonts w:ascii="Times New Roman" w:eastAsia="Times New Roman" w:hAnsi="Times New Roman" w:cs="Times New Roman"/>
        <w:color w:val="000000"/>
        <w:lang w:eastAsia="ru-RU"/>
      </w:rPr>
      <w:t>«</w:t>
    </w:r>
    <w:r>
      <w:rPr>
        <w:rFonts w:ascii="Times New Roman" w:eastAsia="Times New Roman" w:hAnsi="Times New Roman" w:cs="Times New Roman"/>
        <w:color w:val="000000"/>
        <w:lang w:eastAsia="ru-RU"/>
      </w:rPr>
      <w:t>Структура материалов и методы их изучения»</w:t>
    </w:r>
  </w:p>
  <w:p w:rsidR="003A07AE" w:rsidRDefault="003A07AE" w:rsidP="003A07AE">
    <w:pPr>
      <w:shd w:val="clear" w:color="auto" w:fill="FFFFFF"/>
      <w:spacing w:after="0" w:line="240" w:lineRule="auto"/>
      <w:ind w:firstLine="567"/>
      <w:jc w:val="center"/>
      <w:rPr>
        <w:rFonts w:ascii="Times New Roman" w:eastAsia="Times New Roman" w:hAnsi="Times New Roman" w:cs="Times New Roman"/>
        <w:color w:val="000000"/>
        <w:lang w:val="kk-KZ" w:eastAsia="ru-RU"/>
      </w:rPr>
    </w:pPr>
    <w:r>
      <w:rPr>
        <w:rFonts w:ascii="Times New Roman" w:eastAsia="Times New Roman" w:hAnsi="Times New Roman" w:cs="Times New Roman"/>
        <w:color w:val="000000"/>
        <w:lang w:val="kk-KZ" w:eastAsia="ru-RU"/>
      </w:rPr>
      <w:t>Специальность: Стандартизация, сертификация и метрология</w:t>
    </w:r>
  </w:p>
  <w:p w:rsidR="003A07AE" w:rsidRDefault="003A07AE" w:rsidP="003A07AE">
    <w:pPr>
      <w:shd w:val="clear" w:color="auto" w:fill="FFFFFF"/>
      <w:spacing w:after="0" w:line="240" w:lineRule="auto"/>
      <w:ind w:firstLine="567"/>
      <w:jc w:val="center"/>
    </w:pPr>
    <w:r>
      <w:rPr>
        <w:rFonts w:ascii="Times New Roman" w:eastAsia="Times New Roman" w:hAnsi="Times New Roman" w:cs="Times New Roman"/>
        <w:color w:val="000000"/>
        <w:lang w:val="kk-KZ" w:eastAsia="ru-RU"/>
      </w:rPr>
      <w:t xml:space="preserve">Курс: </w:t>
    </w:r>
    <w:r>
      <w:rPr>
        <w:rFonts w:ascii="Times New Roman" w:eastAsia="Times New Roman" w:hAnsi="Times New Roman" w:cs="Times New Roman"/>
        <w:color w:val="000000"/>
        <w:lang w:val="en-US" w:eastAsia="ru-RU"/>
      </w:rPr>
      <w:t>3</w:t>
    </w:r>
  </w:p>
  <w:p w:rsidR="003A07AE" w:rsidRDefault="003A07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061C3"/>
    <w:rsid w:val="00005763"/>
    <w:rsid w:val="00011279"/>
    <w:rsid w:val="00013744"/>
    <w:rsid w:val="000146F2"/>
    <w:rsid w:val="000277D5"/>
    <w:rsid w:val="00054302"/>
    <w:rsid w:val="00055ED8"/>
    <w:rsid w:val="00063AA6"/>
    <w:rsid w:val="00065506"/>
    <w:rsid w:val="000801C7"/>
    <w:rsid w:val="00081085"/>
    <w:rsid w:val="00085D3E"/>
    <w:rsid w:val="000B025C"/>
    <w:rsid w:val="000B0725"/>
    <w:rsid w:val="000C6181"/>
    <w:rsid w:val="000D1DAF"/>
    <w:rsid w:val="000E0640"/>
    <w:rsid w:val="000F3ABD"/>
    <w:rsid w:val="00111E51"/>
    <w:rsid w:val="00157266"/>
    <w:rsid w:val="00165992"/>
    <w:rsid w:val="001727BB"/>
    <w:rsid w:val="0018377B"/>
    <w:rsid w:val="001924FC"/>
    <w:rsid w:val="001A47F6"/>
    <w:rsid w:val="001B00D9"/>
    <w:rsid w:val="001B757B"/>
    <w:rsid w:val="001C52B7"/>
    <w:rsid w:val="00214702"/>
    <w:rsid w:val="002532D7"/>
    <w:rsid w:val="00254856"/>
    <w:rsid w:val="00285B0F"/>
    <w:rsid w:val="0029305B"/>
    <w:rsid w:val="00294226"/>
    <w:rsid w:val="002A74A9"/>
    <w:rsid w:val="002A75F6"/>
    <w:rsid w:val="002C2F75"/>
    <w:rsid w:val="002C7E1B"/>
    <w:rsid w:val="002D0A5F"/>
    <w:rsid w:val="002F6ADB"/>
    <w:rsid w:val="00300427"/>
    <w:rsid w:val="00303596"/>
    <w:rsid w:val="00305025"/>
    <w:rsid w:val="003413FF"/>
    <w:rsid w:val="00341994"/>
    <w:rsid w:val="00351DFA"/>
    <w:rsid w:val="0036074E"/>
    <w:rsid w:val="0036739C"/>
    <w:rsid w:val="00377526"/>
    <w:rsid w:val="003A07AE"/>
    <w:rsid w:val="003B13BC"/>
    <w:rsid w:val="003B1A7A"/>
    <w:rsid w:val="003B710D"/>
    <w:rsid w:val="003C1C46"/>
    <w:rsid w:val="004037F1"/>
    <w:rsid w:val="00413313"/>
    <w:rsid w:val="00422477"/>
    <w:rsid w:val="0043504D"/>
    <w:rsid w:val="00445D6D"/>
    <w:rsid w:val="00453FD6"/>
    <w:rsid w:val="00460361"/>
    <w:rsid w:val="00474DC1"/>
    <w:rsid w:val="00484DB0"/>
    <w:rsid w:val="004C0E73"/>
    <w:rsid w:val="004D7061"/>
    <w:rsid w:val="004F10CF"/>
    <w:rsid w:val="00531883"/>
    <w:rsid w:val="005649B7"/>
    <w:rsid w:val="005651B0"/>
    <w:rsid w:val="00572A50"/>
    <w:rsid w:val="00573DCB"/>
    <w:rsid w:val="00585F57"/>
    <w:rsid w:val="0058613E"/>
    <w:rsid w:val="00593F87"/>
    <w:rsid w:val="0059405D"/>
    <w:rsid w:val="005948F8"/>
    <w:rsid w:val="00596777"/>
    <w:rsid w:val="005B5BD4"/>
    <w:rsid w:val="005C4261"/>
    <w:rsid w:val="005C73DD"/>
    <w:rsid w:val="005D4F1B"/>
    <w:rsid w:val="00605F0E"/>
    <w:rsid w:val="006178FC"/>
    <w:rsid w:val="00632C3F"/>
    <w:rsid w:val="00650D9A"/>
    <w:rsid w:val="00651D89"/>
    <w:rsid w:val="00661926"/>
    <w:rsid w:val="006662BB"/>
    <w:rsid w:val="00674C5D"/>
    <w:rsid w:val="006A2449"/>
    <w:rsid w:val="006C36A8"/>
    <w:rsid w:val="006E5ED7"/>
    <w:rsid w:val="006F6C5B"/>
    <w:rsid w:val="0070732E"/>
    <w:rsid w:val="0071195D"/>
    <w:rsid w:val="00716A88"/>
    <w:rsid w:val="007262B1"/>
    <w:rsid w:val="00735865"/>
    <w:rsid w:val="00772C56"/>
    <w:rsid w:val="0077530F"/>
    <w:rsid w:val="00796ECF"/>
    <w:rsid w:val="007A1126"/>
    <w:rsid w:val="007B3B88"/>
    <w:rsid w:val="007C05B0"/>
    <w:rsid w:val="007C299E"/>
    <w:rsid w:val="007D2E39"/>
    <w:rsid w:val="007D5D57"/>
    <w:rsid w:val="007E5B76"/>
    <w:rsid w:val="007F19A8"/>
    <w:rsid w:val="0080494A"/>
    <w:rsid w:val="008126F6"/>
    <w:rsid w:val="0083177A"/>
    <w:rsid w:val="0084086B"/>
    <w:rsid w:val="008424E3"/>
    <w:rsid w:val="0085625E"/>
    <w:rsid w:val="00856AE9"/>
    <w:rsid w:val="00857590"/>
    <w:rsid w:val="008613D5"/>
    <w:rsid w:val="008630C3"/>
    <w:rsid w:val="00867E9C"/>
    <w:rsid w:val="00887E96"/>
    <w:rsid w:val="00890658"/>
    <w:rsid w:val="008C437D"/>
    <w:rsid w:val="008C503F"/>
    <w:rsid w:val="008C7D51"/>
    <w:rsid w:val="008E7838"/>
    <w:rsid w:val="009179D6"/>
    <w:rsid w:val="00920825"/>
    <w:rsid w:val="00922BAC"/>
    <w:rsid w:val="00940AF4"/>
    <w:rsid w:val="009549A9"/>
    <w:rsid w:val="00956206"/>
    <w:rsid w:val="00956D44"/>
    <w:rsid w:val="009B431B"/>
    <w:rsid w:val="009B68E0"/>
    <w:rsid w:val="009C6FC6"/>
    <w:rsid w:val="009D2DB4"/>
    <w:rsid w:val="009D6D1F"/>
    <w:rsid w:val="009E6BA2"/>
    <w:rsid w:val="009E7BDD"/>
    <w:rsid w:val="009F005D"/>
    <w:rsid w:val="009F0207"/>
    <w:rsid w:val="00A0774A"/>
    <w:rsid w:val="00A11099"/>
    <w:rsid w:val="00A2185D"/>
    <w:rsid w:val="00A41CD0"/>
    <w:rsid w:val="00A47116"/>
    <w:rsid w:val="00A52388"/>
    <w:rsid w:val="00A6308E"/>
    <w:rsid w:val="00A835CE"/>
    <w:rsid w:val="00A915A1"/>
    <w:rsid w:val="00AA041E"/>
    <w:rsid w:val="00AA1786"/>
    <w:rsid w:val="00AA47C6"/>
    <w:rsid w:val="00AD12E6"/>
    <w:rsid w:val="00AD4F67"/>
    <w:rsid w:val="00AE2431"/>
    <w:rsid w:val="00AE631C"/>
    <w:rsid w:val="00AF1FCF"/>
    <w:rsid w:val="00B02D10"/>
    <w:rsid w:val="00B13419"/>
    <w:rsid w:val="00B27CBD"/>
    <w:rsid w:val="00B31064"/>
    <w:rsid w:val="00B4155D"/>
    <w:rsid w:val="00B46DE2"/>
    <w:rsid w:val="00B53BFF"/>
    <w:rsid w:val="00B61477"/>
    <w:rsid w:val="00B61AB5"/>
    <w:rsid w:val="00B64620"/>
    <w:rsid w:val="00B76EBF"/>
    <w:rsid w:val="00B77BBA"/>
    <w:rsid w:val="00B8493B"/>
    <w:rsid w:val="00B95E90"/>
    <w:rsid w:val="00B9708A"/>
    <w:rsid w:val="00BA518C"/>
    <w:rsid w:val="00BF05D4"/>
    <w:rsid w:val="00BF6508"/>
    <w:rsid w:val="00BF7AFA"/>
    <w:rsid w:val="00C24477"/>
    <w:rsid w:val="00C244E0"/>
    <w:rsid w:val="00C32DC9"/>
    <w:rsid w:val="00C70798"/>
    <w:rsid w:val="00C83C6C"/>
    <w:rsid w:val="00C94926"/>
    <w:rsid w:val="00C949D0"/>
    <w:rsid w:val="00CC25EF"/>
    <w:rsid w:val="00CD5C00"/>
    <w:rsid w:val="00CF118B"/>
    <w:rsid w:val="00CF4379"/>
    <w:rsid w:val="00D061C3"/>
    <w:rsid w:val="00D36A75"/>
    <w:rsid w:val="00D55EDE"/>
    <w:rsid w:val="00D61642"/>
    <w:rsid w:val="00D81BDD"/>
    <w:rsid w:val="00D958D6"/>
    <w:rsid w:val="00DB7C51"/>
    <w:rsid w:val="00DC1563"/>
    <w:rsid w:val="00DE0668"/>
    <w:rsid w:val="00DE6DE9"/>
    <w:rsid w:val="00E27262"/>
    <w:rsid w:val="00E52814"/>
    <w:rsid w:val="00E552EF"/>
    <w:rsid w:val="00E97022"/>
    <w:rsid w:val="00EB7D64"/>
    <w:rsid w:val="00EF6074"/>
    <w:rsid w:val="00F02B2B"/>
    <w:rsid w:val="00F17BDF"/>
    <w:rsid w:val="00F2297D"/>
    <w:rsid w:val="00F36990"/>
    <w:rsid w:val="00F55D9E"/>
    <w:rsid w:val="00F6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61C3"/>
  </w:style>
  <w:style w:type="paragraph" w:styleId="a3">
    <w:name w:val="Balloon Text"/>
    <w:basedOn w:val="a"/>
    <w:link w:val="a4"/>
    <w:uiPriority w:val="99"/>
    <w:semiHidden/>
    <w:unhideWhenUsed/>
    <w:rsid w:val="00D0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7AE"/>
  </w:style>
  <w:style w:type="paragraph" w:styleId="a7">
    <w:name w:val="footer"/>
    <w:basedOn w:val="a"/>
    <w:link w:val="a8"/>
    <w:uiPriority w:val="99"/>
    <w:semiHidden/>
    <w:unhideWhenUsed/>
    <w:rsid w:val="003A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2014-01-08T14:33:00Z</dcterms:created>
  <dcterms:modified xsi:type="dcterms:W3CDTF">2014-01-08T14:43:00Z</dcterms:modified>
</cp:coreProperties>
</file>